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 w:cs="微软雅黑"/>
          <w:b/>
          <w:sz w:val="56"/>
          <w:szCs w:val="56"/>
        </w:rPr>
      </w:pPr>
    </w:p>
    <w:p>
      <w:pPr>
        <w:jc w:val="center"/>
        <w:rPr>
          <w:rFonts w:ascii="微软雅黑" w:hAnsi="微软雅黑" w:eastAsia="微软雅黑" w:cs="微软雅黑"/>
          <w:b/>
          <w:sz w:val="56"/>
          <w:szCs w:val="56"/>
        </w:rPr>
      </w:pPr>
    </w:p>
    <w:p>
      <w:pPr>
        <w:jc w:val="center"/>
        <w:rPr>
          <w:rFonts w:ascii="微软雅黑" w:hAnsi="微软雅黑" w:eastAsia="微软雅黑" w:cs="微软雅黑"/>
          <w:b/>
          <w:sz w:val="56"/>
          <w:szCs w:val="56"/>
        </w:rPr>
      </w:pPr>
      <w:r>
        <w:rPr>
          <w:rFonts w:hint="eastAsia" w:ascii="微软雅黑" w:hAnsi="微软雅黑" w:eastAsia="微软雅黑" w:cs="微软雅黑"/>
          <w:b/>
          <w:sz w:val="56"/>
          <w:szCs w:val="56"/>
        </w:rPr>
        <w:t>本科阶段双导师制选导系统</w:t>
      </w:r>
    </w:p>
    <w:p>
      <w:pPr>
        <w:jc w:val="center"/>
        <w:rPr>
          <w:rFonts w:ascii="微软雅黑" w:hAnsi="微软雅黑" w:eastAsia="微软雅黑" w:cs="微软雅黑"/>
          <w:b/>
          <w:sz w:val="56"/>
          <w:szCs w:val="56"/>
        </w:rPr>
      </w:pPr>
      <w:r>
        <w:rPr>
          <w:rFonts w:hint="eastAsia" w:ascii="微软雅黑" w:hAnsi="微软雅黑" w:eastAsia="微软雅黑" w:cs="微软雅黑"/>
          <w:b/>
          <w:sz w:val="56"/>
          <w:szCs w:val="56"/>
        </w:rPr>
        <w:t>操作指引</w:t>
      </w:r>
      <w:r>
        <w:rPr>
          <w:rFonts w:ascii="微软雅黑" w:hAnsi="微软雅黑" w:eastAsia="微软雅黑" w:cs="微软雅黑"/>
          <w:b/>
          <w:sz w:val="56"/>
          <w:szCs w:val="56"/>
        </w:rPr>
        <w:t>—</w:t>
      </w:r>
      <w:r>
        <w:rPr>
          <w:rFonts w:hint="eastAsia" w:ascii="微软雅黑" w:hAnsi="微软雅黑" w:eastAsia="微软雅黑" w:cs="微软雅黑"/>
          <w:b/>
          <w:sz w:val="56"/>
          <w:szCs w:val="56"/>
        </w:rPr>
        <w:t>导师端</w:t>
      </w:r>
    </w:p>
    <w:p>
      <w:pPr>
        <w:jc w:val="center"/>
        <w:rPr>
          <w:rFonts w:ascii="微软雅黑" w:hAnsi="微软雅黑" w:eastAsia="微软雅黑" w:cs="微软雅黑"/>
          <w:b/>
          <w:sz w:val="44"/>
          <w:szCs w:val="44"/>
        </w:rPr>
      </w:pPr>
    </w:p>
    <w:p>
      <w:pPr>
        <w:jc w:val="center"/>
        <w:rPr>
          <w:rFonts w:ascii="微软雅黑" w:hAnsi="微软雅黑" w:eastAsia="微软雅黑" w:cs="微软雅黑"/>
          <w:b/>
          <w:sz w:val="44"/>
          <w:szCs w:val="44"/>
        </w:rPr>
      </w:pPr>
    </w:p>
    <w:p>
      <w:pPr>
        <w:jc w:val="center"/>
        <w:rPr>
          <w:rFonts w:ascii="微软雅黑" w:hAnsi="微软雅黑" w:eastAsia="微软雅黑" w:cs="微软雅黑"/>
          <w:b/>
          <w:sz w:val="44"/>
          <w:szCs w:val="44"/>
        </w:rPr>
      </w:pPr>
    </w:p>
    <w:p>
      <w:pPr>
        <w:jc w:val="center"/>
        <w:rPr>
          <w:rFonts w:ascii="微软雅黑" w:hAnsi="微软雅黑" w:eastAsia="微软雅黑" w:cs="微软雅黑"/>
          <w:b/>
          <w:sz w:val="44"/>
          <w:szCs w:val="44"/>
        </w:rPr>
      </w:pPr>
    </w:p>
    <w:p>
      <w:pPr>
        <w:jc w:val="center"/>
        <w:rPr>
          <w:rFonts w:ascii="微软雅黑" w:hAnsi="微软雅黑" w:eastAsia="微软雅黑" w:cs="微软雅黑"/>
          <w:b/>
          <w:sz w:val="44"/>
          <w:szCs w:val="44"/>
        </w:rPr>
      </w:pPr>
    </w:p>
    <w:p>
      <w:pPr>
        <w:jc w:val="center"/>
        <w:rPr>
          <w:rFonts w:ascii="微软雅黑" w:hAnsi="微软雅黑" w:eastAsia="微软雅黑" w:cs="微软雅黑"/>
          <w:b/>
          <w:sz w:val="44"/>
          <w:szCs w:val="44"/>
        </w:rPr>
      </w:pPr>
    </w:p>
    <w:p>
      <w:pPr>
        <w:jc w:val="center"/>
        <w:rPr>
          <w:rFonts w:ascii="微软雅黑" w:hAnsi="微软雅黑" w:eastAsia="微软雅黑" w:cs="微软雅黑"/>
          <w:b/>
          <w:sz w:val="44"/>
          <w:szCs w:val="44"/>
        </w:rPr>
      </w:pPr>
    </w:p>
    <w:p>
      <w:pPr>
        <w:jc w:val="center"/>
        <w:rPr>
          <w:rFonts w:hint="eastAsia" w:ascii="微软雅黑" w:hAnsi="微软雅黑" w:eastAsia="微软雅黑" w:cs="微软雅黑"/>
          <w:bCs/>
          <w:sz w:val="36"/>
          <w:szCs w:val="36"/>
          <w:lang w:eastAsia="zh-CN"/>
        </w:rPr>
      </w:pPr>
      <w:r>
        <w:rPr>
          <w:rFonts w:hint="eastAsia" w:ascii="微软雅黑" w:hAnsi="微软雅黑" w:eastAsia="微软雅黑" w:cs="微软雅黑"/>
          <w:bCs/>
          <w:sz w:val="36"/>
          <w:szCs w:val="36"/>
        </w:rPr>
        <w:t>时间：2</w:t>
      </w:r>
      <w:r>
        <w:rPr>
          <w:rFonts w:ascii="微软雅黑" w:hAnsi="微软雅黑" w:eastAsia="微软雅黑" w:cs="微软雅黑"/>
          <w:bCs/>
          <w:sz w:val="36"/>
          <w:szCs w:val="36"/>
        </w:rPr>
        <w:t>02</w:t>
      </w:r>
      <w:r>
        <w:rPr>
          <w:rFonts w:hint="eastAsia" w:ascii="微软雅黑" w:hAnsi="微软雅黑" w:eastAsia="微软雅黑" w:cs="微软雅黑"/>
          <w:bCs/>
          <w:sz w:val="36"/>
          <w:szCs w:val="36"/>
          <w:lang w:val="en-US" w:eastAsia="zh-CN"/>
        </w:rPr>
        <w:t>3</w:t>
      </w:r>
      <w:r>
        <w:rPr>
          <w:rFonts w:ascii="微软雅黑" w:hAnsi="微软雅黑" w:eastAsia="微软雅黑" w:cs="微软雅黑"/>
          <w:bCs/>
          <w:sz w:val="36"/>
          <w:szCs w:val="36"/>
        </w:rPr>
        <w:t>-0</w:t>
      </w:r>
      <w:r>
        <w:rPr>
          <w:rFonts w:hint="eastAsia" w:ascii="微软雅黑" w:hAnsi="微软雅黑" w:eastAsia="微软雅黑" w:cs="微软雅黑"/>
          <w:bCs/>
          <w:sz w:val="36"/>
          <w:szCs w:val="36"/>
          <w:lang w:val="en-US" w:eastAsia="zh-CN"/>
        </w:rPr>
        <w:t>9</w:t>
      </w:r>
    </w:p>
    <w:p/>
    <w:p>
      <w:pPr>
        <w:widowControl/>
        <w:jc w:val="left"/>
      </w:pPr>
    </w:p>
    <w:p>
      <w:pPr>
        <w:widowControl/>
        <w:jc w:val="left"/>
      </w:pPr>
      <w:r>
        <w:br w:type="page"/>
      </w:r>
    </w:p>
    <w:p>
      <w:pPr>
        <w:pStyle w:val="2"/>
      </w:pPr>
      <w:r>
        <w:rPr>
          <w:rFonts w:hint="eastAsia"/>
        </w:rPr>
        <w:t>一、系统登录</w:t>
      </w:r>
    </w:p>
    <w:p>
      <w:pPr>
        <w:pStyle w:val="3"/>
      </w:pPr>
      <w:r>
        <w:rPr>
          <w:rFonts w:hint="eastAsia"/>
        </w:rPr>
        <w:t>1</w:t>
      </w:r>
      <w:r>
        <w:t xml:space="preserve">. </w:t>
      </w:r>
      <w:r>
        <w:rPr>
          <w:rFonts w:hint="eastAsia"/>
        </w:rPr>
        <w:t>系统登录</w:t>
      </w:r>
    </w:p>
    <w:p>
      <w:pPr>
        <w:pStyle w:val="8"/>
        <w:ind w:left="420" w:firstLine="560"/>
        <w:rPr>
          <w:rFonts w:hint="eastAsia" w:ascii="微软雅黑" w:hAnsi="微软雅黑" w:eastAsia="微软雅黑"/>
          <w:sz w:val="28"/>
          <w:szCs w:val="32"/>
        </w:rPr>
      </w:pPr>
      <w:r>
        <w:rPr>
          <w:rFonts w:hint="eastAsia" w:ascii="微软雅黑" w:hAnsi="微软雅黑" w:eastAsia="微软雅黑"/>
          <w:sz w:val="28"/>
          <w:szCs w:val="32"/>
        </w:rPr>
        <w:t>导师登录</w:t>
      </w:r>
      <w:r>
        <w:rPr>
          <w:rFonts w:ascii="微软雅黑" w:hAnsi="微软雅黑" w:eastAsia="微软雅黑"/>
          <w:sz w:val="28"/>
          <w:szCs w:val="32"/>
        </w:rPr>
        <w:t xml:space="preserve"> </w:t>
      </w:r>
      <w:r>
        <w:fldChar w:fldCharType="begin"/>
      </w:r>
      <w:r>
        <w:instrText xml:space="preserve"> HYPERLINK "http://210.45.96.118/mc" </w:instrText>
      </w:r>
      <w:r>
        <w:fldChar w:fldCharType="separate"/>
      </w:r>
      <w:r>
        <w:rPr>
          <w:rStyle w:val="7"/>
          <w:rFonts w:ascii="微软雅黑" w:hAnsi="微软雅黑" w:eastAsia="微软雅黑"/>
          <w:sz w:val="28"/>
          <w:szCs w:val="32"/>
        </w:rPr>
        <w:t>http://210.45.96.118/mc</w:t>
      </w:r>
      <w:r>
        <w:rPr>
          <w:rStyle w:val="7"/>
          <w:rFonts w:ascii="微软雅黑" w:hAnsi="微软雅黑" w:eastAsia="微软雅黑"/>
          <w:sz w:val="28"/>
          <w:szCs w:val="32"/>
        </w:rPr>
        <w:fldChar w:fldCharType="end"/>
      </w:r>
      <w:r>
        <w:rPr>
          <w:rFonts w:hint="eastAsia" w:ascii="微软雅黑" w:hAnsi="微软雅黑" w:eastAsia="微软雅黑"/>
          <w:sz w:val="28"/>
          <w:szCs w:val="32"/>
        </w:rPr>
        <w:t>，</w:t>
      </w:r>
      <w:r>
        <w:rPr>
          <w:rFonts w:hint="eastAsia" w:ascii="微软雅黑" w:hAnsi="微软雅黑" w:eastAsia="微软雅黑"/>
          <w:sz w:val="28"/>
          <w:szCs w:val="32"/>
          <w:lang w:val="en-US" w:eastAsia="zh-CN"/>
        </w:rPr>
        <w:t>选择“</w:t>
      </w:r>
      <w:r>
        <w:rPr>
          <w:rFonts w:hint="eastAsia" w:ascii="微软雅黑" w:hAnsi="微软雅黑" w:eastAsia="微软雅黑"/>
          <w:b/>
          <w:bCs/>
          <w:sz w:val="28"/>
          <w:szCs w:val="32"/>
          <w:lang w:val="en-US" w:eastAsia="zh-CN"/>
        </w:rPr>
        <w:t>选导系统</w:t>
      </w:r>
      <w:r>
        <w:rPr>
          <w:rFonts w:hint="eastAsia" w:ascii="微软雅黑" w:hAnsi="微软雅黑" w:eastAsia="微软雅黑"/>
          <w:sz w:val="28"/>
          <w:szCs w:val="32"/>
          <w:lang w:val="en-US" w:eastAsia="zh-CN"/>
        </w:rPr>
        <w:t>”，</w:t>
      </w:r>
      <w:r>
        <w:rPr>
          <w:rFonts w:hint="eastAsia" w:ascii="微软雅黑" w:hAnsi="微软雅黑" w:eastAsia="微软雅黑"/>
          <w:sz w:val="28"/>
          <w:szCs w:val="32"/>
        </w:rPr>
        <w:t>进入登录页面，输入对应的工号及密码（默认</w:t>
      </w:r>
      <w:r>
        <w:rPr>
          <w:rFonts w:ascii="微软雅黑" w:hAnsi="微软雅黑" w:eastAsia="微软雅黑"/>
          <w:sz w:val="28"/>
          <w:szCs w:val="32"/>
        </w:rPr>
        <w:t>”111111”</w:t>
      </w:r>
      <w:r>
        <w:rPr>
          <w:rFonts w:hint="eastAsia" w:ascii="微软雅黑" w:hAnsi="微软雅黑" w:eastAsia="微软雅黑"/>
          <w:sz w:val="28"/>
          <w:szCs w:val="32"/>
        </w:rPr>
        <w:t>），填入正确的验证码，进入系统。</w:t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0" w:firstLineChars="0"/>
        <w:jc w:val="center"/>
        <w:textAlignment w:val="auto"/>
        <w:rPr>
          <w:rFonts w:hint="eastAsia" w:ascii="微软雅黑" w:hAnsi="微软雅黑" w:eastAsia="微软雅黑"/>
          <w:sz w:val="28"/>
          <w:szCs w:val="32"/>
        </w:rPr>
      </w:pPr>
      <w:r>
        <w:pict>
          <v:shape id="_x0000_i1025" o:spt="75" type="#_x0000_t75" style="height:181.1pt;width:511.25pt;" filled="f" o:preferrelative="t" stroked="f" coordsize="21600,21600">
            <v:path/>
            <v:fill on="f" focussize="0,0"/>
            <v:stroke on="f"/>
            <v:imagedata r:id="rId4" o:title=""/>
            <o:lock v:ext="edit" aspectratio="t"/>
            <w10:wrap type="none"/>
            <w10:anchorlock/>
          </v:shape>
        </w:pi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ascii="微软雅黑" w:hAnsi="微软雅黑" w:eastAsia="微软雅黑"/>
          <w:sz w:val="28"/>
          <w:szCs w:val="32"/>
        </w:rPr>
      </w:pPr>
      <w:r>
        <w:rPr>
          <w:rFonts w:ascii="微软雅黑" w:hAnsi="微软雅黑" w:eastAsia="微软雅黑"/>
          <w:sz w:val="28"/>
          <w:szCs w:val="32"/>
        </w:rPr>
        <w:pict>
          <v:rect id="文本框 2" o:spid="_x0000_s1026" o:spt="1" style="position:absolute;left:0pt;margin-left:371.85pt;margin-top:112.2pt;height:153.95pt;width:141.1pt;mso-position-horizontal-relative:margin;z-index:251659264;mso-width-relative:page;mso-height-relative:page;" filled="f" o:preferrelative="t" stroked="f" coordsize="21600,21600">
            <v:path/>
            <v:fill on="f" focussize="0,0"/>
            <v:stroke on="f"/>
            <v:imagedata o:title=""/>
            <o:lock v:ext="edit"/>
            <v:textbox style="mso-fit-shape-to-text:t;">
              <w:txbxContent>
                <w:p>
                  <w:pPr>
                    <w:rPr>
                      <w:color w:val="FF0000"/>
                      <w:sz w:val="18"/>
                      <w:szCs w:val="20"/>
                    </w:rPr>
                  </w:pPr>
                  <w:r>
                    <w:rPr>
                      <w:rFonts w:hint="eastAsia"/>
                      <w:color w:val="FF0000"/>
                      <w:sz w:val="18"/>
                      <w:szCs w:val="20"/>
                    </w:rPr>
                    <w:t>默认密码：6个1</w:t>
                  </w:r>
                </w:p>
              </w:txbxContent>
            </v:textbox>
          </v:rect>
        </w:pict>
      </w:r>
      <w:r>
        <w:pict>
          <v:shape id="_x0000_i1026" o:spt="75" type="#_x0000_t75" style="height:273.75pt;width:523.5pt;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  <w10:wrap type="none"/>
            <w10:anchorlock/>
          </v:shape>
        </w:pict>
      </w:r>
    </w:p>
    <w:p>
      <w:pPr>
        <w:pStyle w:val="3"/>
        <w:rPr>
          <w:rFonts w:hint="eastAsia"/>
        </w:rPr>
      </w:pPr>
    </w:p>
    <w:p>
      <w:pPr>
        <w:pStyle w:val="3"/>
      </w:pPr>
      <w:r>
        <w:rPr>
          <w:rFonts w:hint="eastAsia"/>
        </w:rPr>
        <w:t>2</w:t>
      </w:r>
      <w:r>
        <w:t xml:space="preserve">. </w:t>
      </w:r>
      <w:r>
        <w:rPr>
          <w:rFonts w:hint="eastAsia"/>
        </w:rPr>
        <w:t>首次登陆修改密码</w:t>
      </w:r>
    </w:p>
    <w:p>
      <w:pPr>
        <w:ind w:firstLine="560" w:firstLineChars="200"/>
        <w:rPr>
          <w:rFonts w:ascii="微软雅黑" w:hAnsi="微软雅黑" w:eastAsia="微软雅黑"/>
          <w:sz w:val="28"/>
          <w:szCs w:val="32"/>
        </w:rPr>
      </w:pPr>
      <w:r>
        <w:rPr>
          <w:rFonts w:hint="eastAsia" w:ascii="微软雅黑" w:hAnsi="微软雅黑" w:eastAsia="微软雅黑"/>
          <w:sz w:val="28"/>
          <w:szCs w:val="32"/>
        </w:rPr>
        <w:t>首次登陆需先修改密码才能进行其他操作，新密码长度为</w:t>
      </w:r>
      <w:r>
        <w:rPr>
          <w:rFonts w:ascii="微软雅黑" w:hAnsi="微软雅黑" w:eastAsia="微软雅黑"/>
          <w:sz w:val="28"/>
          <w:szCs w:val="32"/>
        </w:rPr>
        <w:t>8~16位，且必须</w:t>
      </w:r>
      <w:r>
        <w:rPr>
          <w:rFonts w:ascii="微软雅黑" w:hAnsi="微软雅黑" w:eastAsia="微软雅黑"/>
          <w:b/>
          <w:bCs/>
          <w:color w:val="FF0000"/>
          <w:sz w:val="28"/>
          <w:szCs w:val="32"/>
        </w:rPr>
        <w:t>同时</w:t>
      </w:r>
      <w:r>
        <w:rPr>
          <w:rFonts w:ascii="微软雅黑" w:hAnsi="微软雅黑" w:eastAsia="微软雅黑"/>
          <w:sz w:val="28"/>
          <w:szCs w:val="32"/>
        </w:rPr>
        <w:t>包含</w:t>
      </w:r>
      <w:r>
        <w:rPr>
          <w:rFonts w:ascii="微软雅黑" w:hAnsi="微软雅黑" w:eastAsia="微软雅黑"/>
          <w:b/>
          <w:bCs/>
          <w:color w:val="FF0000"/>
          <w:sz w:val="28"/>
          <w:szCs w:val="32"/>
        </w:rPr>
        <w:t>大写字母</w:t>
      </w:r>
      <w:r>
        <w:rPr>
          <w:rFonts w:ascii="微软雅黑" w:hAnsi="微软雅黑" w:eastAsia="微软雅黑"/>
          <w:sz w:val="28"/>
          <w:szCs w:val="32"/>
        </w:rPr>
        <w:t>，</w:t>
      </w:r>
      <w:r>
        <w:rPr>
          <w:rFonts w:ascii="微软雅黑" w:hAnsi="微软雅黑" w:eastAsia="微软雅黑"/>
          <w:b/>
          <w:bCs/>
          <w:color w:val="FF0000"/>
          <w:sz w:val="28"/>
          <w:szCs w:val="32"/>
        </w:rPr>
        <w:t>小写字母</w:t>
      </w:r>
      <w:r>
        <w:rPr>
          <w:rFonts w:ascii="微软雅黑" w:hAnsi="微软雅黑" w:eastAsia="微软雅黑"/>
          <w:sz w:val="28"/>
          <w:szCs w:val="32"/>
        </w:rPr>
        <w:t>，</w:t>
      </w:r>
      <w:r>
        <w:rPr>
          <w:rFonts w:ascii="微软雅黑" w:hAnsi="微软雅黑" w:eastAsia="微软雅黑"/>
          <w:b/>
          <w:bCs/>
          <w:color w:val="FF0000"/>
          <w:sz w:val="28"/>
          <w:szCs w:val="32"/>
        </w:rPr>
        <w:t>数字</w:t>
      </w:r>
      <w:r>
        <w:rPr>
          <w:rFonts w:ascii="微软雅黑" w:hAnsi="微软雅黑" w:eastAsia="微软雅黑"/>
          <w:sz w:val="28"/>
          <w:szCs w:val="32"/>
        </w:rPr>
        <w:t>和</w:t>
      </w:r>
      <w:r>
        <w:rPr>
          <w:rFonts w:ascii="微软雅黑" w:hAnsi="微软雅黑" w:eastAsia="微软雅黑"/>
          <w:b/>
          <w:bCs/>
          <w:color w:val="FF0000"/>
          <w:sz w:val="28"/>
          <w:szCs w:val="32"/>
        </w:rPr>
        <w:t>特殊字符</w:t>
      </w:r>
      <w:r>
        <w:rPr>
          <w:rFonts w:hint="eastAsia" w:ascii="微软雅黑" w:hAnsi="微软雅黑" w:eastAsia="微软雅黑"/>
          <w:b/>
          <w:bCs/>
          <w:color w:val="FF0000"/>
          <w:sz w:val="28"/>
          <w:szCs w:val="32"/>
        </w:rPr>
        <w:t xml:space="preserve"> </w:t>
      </w:r>
      <w:r>
        <w:rPr>
          <w:rFonts w:hint="eastAsia" w:ascii="微软雅黑" w:hAnsi="微软雅黑" w:eastAsia="微软雅黑"/>
          <w:color w:val="000000"/>
          <w:sz w:val="28"/>
          <w:szCs w:val="32"/>
        </w:rPr>
        <w:t>(</w:t>
      </w:r>
      <w:r>
        <w:rPr>
          <w:rFonts w:ascii="微软雅黑" w:hAnsi="微软雅黑" w:eastAsia="微软雅黑"/>
          <w:color w:val="000000"/>
          <w:sz w:val="28"/>
          <w:szCs w:val="32"/>
        </w:rPr>
        <w:t xml:space="preserve">! @ # $ % ^&amp; * </w:t>
      </w:r>
      <w:r>
        <w:rPr>
          <w:rFonts w:hint="eastAsia" w:ascii="微软雅黑" w:hAnsi="微软雅黑" w:eastAsia="微软雅黑"/>
          <w:color w:val="000000"/>
          <w:sz w:val="28"/>
          <w:szCs w:val="32"/>
        </w:rPr>
        <w:t>等</w:t>
      </w:r>
      <w:r>
        <w:rPr>
          <w:rFonts w:ascii="微软雅黑" w:hAnsi="微软雅黑" w:eastAsia="微软雅黑"/>
          <w:color w:val="000000"/>
          <w:sz w:val="28"/>
          <w:szCs w:val="32"/>
        </w:rPr>
        <w:t xml:space="preserve"> )</w:t>
      </w:r>
      <w:r>
        <w:rPr>
          <w:rFonts w:hint="eastAsia" w:ascii="微软雅黑" w:hAnsi="微软雅黑" w:eastAsia="微软雅黑"/>
          <w:color w:val="000000"/>
          <w:sz w:val="28"/>
          <w:szCs w:val="32"/>
        </w:rPr>
        <w:t>，并填入个人常用邮箱号，点击“发送邮箱验证码”，发送成功后请及时登入填入的邮箱查看验证码，并填入系统验证码输入框，点击保存即可修改密码。修改后请</w:t>
      </w:r>
      <w:r>
        <w:rPr>
          <w:rFonts w:hint="eastAsia" w:ascii="微软雅黑" w:hAnsi="微软雅黑" w:eastAsia="微软雅黑"/>
          <w:b/>
          <w:bCs/>
          <w:color w:val="FF0000"/>
          <w:sz w:val="28"/>
          <w:szCs w:val="32"/>
        </w:rPr>
        <w:t>牢记</w:t>
      </w:r>
      <w:r>
        <w:rPr>
          <w:rFonts w:hint="eastAsia" w:ascii="微软雅黑" w:hAnsi="微软雅黑" w:eastAsia="微软雅黑"/>
          <w:color w:val="000000"/>
          <w:sz w:val="28"/>
          <w:szCs w:val="32"/>
        </w:rPr>
        <w:t>密码，以免影响学生选择</w:t>
      </w:r>
      <w:r>
        <w:rPr>
          <w:rFonts w:hint="eastAsia" w:ascii="微软雅黑" w:hAnsi="微软雅黑" w:eastAsia="微软雅黑"/>
          <w:sz w:val="28"/>
          <w:szCs w:val="32"/>
        </w:rPr>
        <w:t>。</w:t>
      </w:r>
    </w:p>
    <w:p>
      <w:r>
        <w:pict>
          <v:shape id="_x0000_i1027" o:spt="75" type="#_x0000_t75" style="height:261pt;width:523.5pt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</w:pict>
      </w:r>
    </w:p>
    <w:p/>
    <w:p/>
    <w:p/>
    <w:p/>
    <w:p/>
    <w:p/>
    <w:p/>
    <w:p/>
    <w:p>
      <w:pPr>
        <w:rPr>
          <w:rFonts w:hint="eastAsia"/>
        </w:rPr>
      </w:pPr>
    </w:p>
    <w:p>
      <w:pPr>
        <w:pStyle w:val="2"/>
      </w:pPr>
      <w:r>
        <w:rPr>
          <w:rFonts w:hint="eastAsia"/>
        </w:rPr>
        <w:t>二、信息采集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微软雅黑" w:hAnsi="微软雅黑" w:eastAsia="微软雅黑" w:cs="Times New Roman"/>
          <w:b w:val="0"/>
          <w:bCs w:val="0"/>
          <w:kern w:val="2"/>
          <w:sz w:val="28"/>
          <w:szCs w:val="32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 w:val="0"/>
          <w:bCs w:val="0"/>
          <w:kern w:val="2"/>
          <w:sz w:val="28"/>
          <w:szCs w:val="32"/>
          <w:lang w:val="en-US" w:eastAsia="zh-CN" w:bidi="ar-SA"/>
        </w:rPr>
        <w:t>系统登录后，点击页面右上角</w:t>
      </w:r>
      <w:r>
        <w:rPr>
          <w:rFonts w:hint="eastAsia" w:ascii="微软雅黑" w:hAnsi="微软雅黑" w:eastAsia="微软雅黑" w:cs="Times New Roman"/>
          <w:b w:val="0"/>
          <w:bCs w:val="0"/>
          <w:kern w:val="2"/>
          <w:sz w:val="28"/>
          <w:szCs w:val="32"/>
          <w:lang w:val="en-US" w:eastAsia="zh-CN" w:bidi="ar-SA"/>
        </w:rPr>
        <w:pict>
          <v:shape id="_x0000_i1028" o:spt="75" type="#_x0000_t75" style="height:26.2pt;width:76.65pt;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</w:pict>
      </w:r>
      <w:r>
        <w:rPr>
          <w:rFonts w:hint="eastAsia" w:ascii="微软雅黑" w:hAnsi="微软雅黑" w:eastAsia="微软雅黑" w:cs="Times New Roman"/>
          <w:b w:val="0"/>
          <w:bCs w:val="0"/>
          <w:kern w:val="2"/>
          <w:sz w:val="28"/>
          <w:szCs w:val="32"/>
          <w:lang w:val="en-US" w:eastAsia="zh-CN" w:bidi="ar-SA"/>
        </w:rPr>
        <w:t>模块，进入个人信息维护功能。</w:t>
      </w:r>
    </w:p>
    <w:p>
      <w:pPr>
        <w:pStyle w:val="3"/>
      </w:pPr>
      <w:r>
        <w:rPr>
          <w:rFonts w:hint="eastAsia"/>
        </w:rPr>
        <w:t>1</w:t>
      </w:r>
      <w:r>
        <w:t>.</w:t>
      </w:r>
      <w:r>
        <w:rPr>
          <w:rFonts w:hint="eastAsia"/>
        </w:rPr>
        <w:t>基本信息维护</w:t>
      </w:r>
    </w:p>
    <w:p>
      <w:pPr>
        <w:ind w:firstLine="560" w:firstLineChars="200"/>
        <w:rPr>
          <w:rFonts w:ascii="微软雅黑" w:hAnsi="微软雅黑" w:eastAsia="微软雅黑"/>
          <w:sz w:val="28"/>
          <w:szCs w:val="32"/>
        </w:rPr>
      </w:pPr>
      <w:r>
        <w:rPr>
          <w:rFonts w:hint="eastAsia" w:ascii="微软雅黑" w:hAnsi="微软雅黑" w:eastAsia="微软雅黑"/>
          <w:sz w:val="28"/>
          <w:szCs w:val="32"/>
        </w:rPr>
        <w:t>请仔细核对基本信息是否有误，并可修改手机号及邮箱号。如发现其他信息有误，请联系所在学院管理老师修改。</w:t>
      </w:r>
    </w:p>
    <w:p>
      <w:pPr>
        <w:jc w:val="center"/>
        <w:rPr>
          <w:rFonts w:ascii="微软雅黑" w:hAnsi="微软雅黑" w:eastAsia="微软雅黑"/>
          <w:sz w:val="28"/>
          <w:szCs w:val="32"/>
        </w:rPr>
      </w:pPr>
      <w:r>
        <w:pict>
          <v:shape id="_x0000_i1029" o:spt="75" type="#_x0000_t75" style="height:120pt;width:523.5pt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</w:pict>
      </w:r>
    </w:p>
    <w:p>
      <w:pPr>
        <w:pStyle w:val="3"/>
      </w:pPr>
      <w:r>
        <w:rPr>
          <w:rFonts w:hint="eastAsia"/>
        </w:rPr>
        <w:t>2</w:t>
      </w:r>
      <w:r>
        <w:t>.</w:t>
      </w:r>
      <w:r>
        <w:rPr>
          <w:rFonts w:hint="eastAsia"/>
        </w:rPr>
        <w:t>证件照上传</w:t>
      </w:r>
    </w:p>
    <w:p>
      <w:pPr>
        <w:ind w:firstLine="560" w:firstLineChars="200"/>
        <w:rPr>
          <w:rFonts w:ascii="微软雅黑" w:hAnsi="微软雅黑" w:eastAsia="微软雅黑"/>
          <w:sz w:val="28"/>
          <w:szCs w:val="32"/>
        </w:rPr>
      </w:pPr>
      <w:r>
        <w:rPr>
          <w:rFonts w:hint="eastAsia" w:ascii="微软雅黑" w:hAnsi="微软雅黑" w:eastAsia="微软雅黑"/>
          <w:sz w:val="28"/>
          <w:szCs w:val="32"/>
        </w:rPr>
        <w:t>请上传近期免冠证件照，建议尺寸：宽4</w:t>
      </w:r>
      <w:r>
        <w:rPr>
          <w:rFonts w:ascii="微软雅黑" w:hAnsi="微软雅黑" w:eastAsia="微软雅黑"/>
          <w:sz w:val="28"/>
          <w:szCs w:val="32"/>
        </w:rPr>
        <w:t>80px</w:t>
      </w:r>
      <w:r>
        <w:rPr>
          <w:rFonts w:hint="eastAsia" w:ascii="微软雅黑" w:hAnsi="微软雅黑" w:eastAsia="微软雅黑"/>
          <w:sz w:val="28"/>
          <w:szCs w:val="32"/>
        </w:rPr>
        <w:t>，高6</w:t>
      </w:r>
      <w:r>
        <w:rPr>
          <w:rFonts w:ascii="微软雅黑" w:hAnsi="微软雅黑" w:eastAsia="微软雅黑"/>
          <w:sz w:val="28"/>
          <w:szCs w:val="32"/>
        </w:rPr>
        <w:t>40px</w:t>
      </w:r>
      <w:r>
        <w:rPr>
          <w:rFonts w:hint="eastAsia" w:ascii="微软雅黑" w:hAnsi="微软雅黑" w:eastAsia="微软雅黑"/>
          <w:sz w:val="28"/>
          <w:szCs w:val="32"/>
        </w:rPr>
        <w:t>，要求</w:t>
      </w:r>
      <w:r>
        <w:rPr>
          <w:rFonts w:hint="eastAsia" w:ascii="微软雅黑" w:hAnsi="微软雅黑" w:eastAsia="微软雅黑"/>
          <w:b/>
          <w:bCs/>
          <w:color w:val="FF0000"/>
          <w:sz w:val="28"/>
          <w:szCs w:val="32"/>
        </w:rPr>
        <w:t>大方得体</w:t>
      </w:r>
      <w:r>
        <w:rPr>
          <w:rFonts w:hint="eastAsia" w:ascii="微软雅黑" w:hAnsi="微软雅黑" w:eastAsia="微软雅黑"/>
          <w:color w:val="000000"/>
          <w:sz w:val="28"/>
          <w:szCs w:val="32"/>
        </w:rPr>
        <w:t>，如对上传的证件照不满意，可再次点击图片重新上传</w:t>
      </w:r>
      <w:r>
        <w:rPr>
          <w:rFonts w:hint="eastAsia" w:ascii="微软雅黑" w:hAnsi="微软雅黑" w:eastAsia="微软雅黑"/>
          <w:sz w:val="28"/>
          <w:szCs w:val="32"/>
        </w:rPr>
        <w:t>。</w:t>
      </w:r>
    </w:p>
    <w:p>
      <w:pPr>
        <w:rPr>
          <w:rFonts w:ascii="微软雅黑" w:hAnsi="微软雅黑" w:eastAsia="微软雅黑"/>
          <w:sz w:val="28"/>
          <w:szCs w:val="32"/>
        </w:rPr>
      </w:pPr>
      <w:r>
        <w:pict>
          <v:shape id="_x0000_i1030" o:spt="75" type="#_x0000_t75" style="height:168.75pt;width:523.5pt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</w:pict>
      </w:r>
    </w:p>
    <w:p>
      <w:pPr>
        <w:pStyle w:val="3"/>
        <w:rPr>
          <w:shd w:val="clear" w:color="auto" w:fill="FFFFFF"/>
        </w:rPr>
      </w:pPr>
      <w:r>
        <w:rPr>
          <w:sz w:val="28"/>
        </w:rPr>
        <w:t>3.</w:t>
      </w:r>
      <w:r>
        <w:rPr>
          <w:rFonts w:hint="eastAsia"/>
          <w:shd w:val="clear" w:color="auto" w:fill="FFFFFF"/>
        </w:rPr>
        <w:t xml:space="preserve"> 个人简历</w:t>
      </w:r>
    </w:p>
    <w:p>
      <w:pPr>
        <w:ind w:firstLine="560" w:firstLineChars="200"/>
        <w:rPr>
          <w:rFonts w:ascii="微软雅黑" w:hAnsi="微软雅黑" w:eastAsia="微软雅黑"/>
          <w:sz w:val="28"/>
          <w:szCs w:val="32"/>
        </w:rPr>
      </w:pPr>
      <w:r>
        <w:rPr>
          <w:rFonts w:hint="eastAsia" w:ascii="微软雅黑" w:hAnsi="微软雅黑" w:eastAsia="微软雅黑"/>
          <w:sz w:val="28"/>
          <w:szCs w:val="32"/>
        </w:rPr>
        <w:t>请编辑个人简历，包括基本简历，科研项目、论文专著、专利与技术许可、荣誉与奖励等，作为学生选择的主要依据，请如实填写。</w:t>
      </w:r>
    </w:p>
    <w:p>
      <w:pPr>
        <w:ind w:firstLine="560" w:firstLineChars="200"/>
        <w:rPr>
          <w:rFonts w:ascii="微软雅黑" w:hAnsi="微软雅黑" w:eastAsia="微软雅黑"/>
          <w:sz w:val="28"/>
          <w:szCs w:val="32"/>
        </w:rPr>
      </w:pPr>
      <w:r>
        <w:rPr>
          <w:rFonts w:hint="eastAsia" w:ascii="微软雅黑" w:hAnsi="微软雅黑" w:eastAsia="微软雅黑"/>
          <w:sz w:val="28"/>
          <w:szCs w:val="32"/>
        </w:rPr>
        <w:t>编辑完毕请提交保存信息，并可预览填写情况。</w:t>
      </w:r>
    </w:p>
    <w:p>
      <w:pPr>
        <w:rPr>
          <w:rFonts w:ascii="微软雅黑" w:hAnsi="微软雅黑" w:eastAsia="微软雅黑"/>
          <w:sz w:val="28"/>
          <w:szCs w:val="32"/>
        </w:rPr>
      </w:pPr>
      <w:r>
        <w:pict>
          <v:shape id="_x0000_i1031" o:spt="75" type="#_x0000_t75" style="height:254.25pt;width:523.5pt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</w:pict>
      </w:r>
      <w:r>
        <w:rPr>
          <w:rFonts w:ascii="微软雅黑" w:hAnsi="微软雅黑" w:eastAsia="微软雅黑"/>
          <w:sz w:val="28"/>
          <w:szCs w:val="32"/>
        </w:rPr>
        <w:pict>
          <v:rect id="_x0000_s1031" o:spid="_x0000_s1031" o:spt="1" style="position:absolute;left:0pt;margin-left:115.5pt;margin-top:196.5pt;height:153.95pt;width:171pt;mso-position-horizontal-relative:margin;z-index:251659264;mso-width-relative:page;mso-height-relative:page;" filled="f" o:preferrelative="t" stroked="f" coordsize="21600,21600">
            <v:path/>
            <v:fill on="f" focussize="0,0"/>
            <v:stroke on="f"/>
            <v:imagedata o:title=""/>
            <o:lock v:ext="edit"/>
            <v:textbox style="mso-fit-shape-to-text:t;">
              <w:txbxContent>
                <w:p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编辑完毕后，别忘了提交</w:t>
                  </w:r>
                </w:p>
              </w:txbxContent>
            </v:textbox>
          </v:rect>
        </w:pict>
      </w:r>
    </w:p>
    <w:p>
      <w:pPr>
        <w:ind w:firstLine="420" w:firstLineChars="200"/>
        <w:jc w:val="center"/>
      </w:pPr>
    </w:p>
    <w:p>
      <w:pPr>
        <w:pStyle w:val="2"/>
        <w:rPr>
          <w:rFonts w:hint="default" w:eastAsia="等线"/>
          <w:lang w:val="en-US" w:eastAsia="zh-CN"/>
        </w:rPr>
      </w:pPr>
      <w:r>
        <w:rPr>
          <w:rFonts w:hint="eastAsia"/>
          <w:lang w:val="en-US" w:eastAsia="zh-CN"/>
        </w:rPr>
        <w:br w:type="page"/>
      </w:r>
      <w:r>
        <w:rPr>
          <w:rFonts w:hint="eastAsia"/>
          <w:lang w:val="en-US" w:eastAsia="zh-CN"/>
        </w:rPr>
        <w:t>三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年级列表</w:t>
      </w:r>
    </w:p>
    <w:p>
      <w:pPr>
        <w:ind w:firstLine="560" w:firstLineChars="200"/>
        <w:jc w:val="both"/>
        <w:rPr>
          <w:rFonts w:hint="eastAsia" w:ascii="微软雅黑" w:hAnsi="微软雅黑" w:eastAsia="微软雅黑"/>
          <w:sz w:val="28"/>
          <w:szCs w:val="32"/>
          <w:lang w:val="en-US" w:eastAsia="zh-CN"/>
        </w:rPr>
      </w:pPr>
      <w:r>
        <w:rPr>
          <w:rFonts w:hint="eastAsia" w:ascii="微软雅黑" w:hAnsi="微软雅黑" w:eastAsia="微软雅黑"/>
          <w:sz w:val="28"/>
          <w:szCs w:val="32"/>
          <w:lang w:val="en-US" w:eastAsia="zh-CN"/>
        </w:rPr>
        <w:t>登录系统后，将会在主页面中显示对应的年级列表，如下图所示：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both"/>
        <w:textAlignment w:val="auto"/>
      </w:pPr>
      <w:r>
        <w:pict>
          <v:shape id="_x0000_i1032" o:spt="75" type="#_x0000_t75" style="height:182.55pt;width:522.9pt;" filled="f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</w:pict>
      </w:r>
    </w:p>
    <w:p>
      <w:pPr>
        <w:ind w:firstLine="560" w:firstLineChars="200"/>
        <w:jc w:val="both"/>
        <w:rPr>
          <w:rFonts w:hint="eastAsia" w:ascii="微软雅黑" w:hAnsi="微软雅黑" w:eastAsia="微软雅黑"/>
          <w:sz w:val="28"/>
          <w:szCs w:val="32"/>
          <w:lang w:val="en-US" w:eastAsia="zh-CN"/>
        </w:rPr>
      </w:pPr>
      <w:r>
        <w:rPr>
          <w:rFonts w:hint="eastAsia" w:ascii="微软雅黑" w:hAnsi="微软雅黑" w:eastAsia="微软雅黑"/>
          <w:sz w:val="28"/>
          <w:szCs w:val="32"/>
          <w:lang w:val="en-US" w:eastAsia="zh-CN"/>
        </w:rPr>
        <w:t>每个年级列表都有对应的“学生遴选”及“培养计划”两大模块，点击即可进入相应功能。</w:t>
      </w:r>
    </w:p>
    <w:p>
      <w:pPr>
        <w:pStyle w:val="3"/>
        <w:numPr>
          <w:ilvl w:val="0"/>
          <w:numId w:val="1"/>
        </w:numPr>
        <w:bidi w:val="0"/>
        <w:rPr>
          <w:rFonts w:ascii="微软雅黑" w:hAnsi="微软雅黑" w:eastAsia="微软雅黑"/>
          <w:sz w:val="28"/>
          <w:szCs w:val="32"/>
        </w:rPr>
      </w:pPr>
      <w:r>
        <w:rPr>
          <w:rFonts w:hint="eastAsia"/>
          <w:lang w:val="en-US" w:eastAsia="zh-CN"/>
        </w:rPr>
        <w:t>学生遴选</w:t>
      </w:r>
    </w:p>
    <w:p>
      <w:pPr>
        <w:ind w:firstLine="560" w:firstLineChars="200"/>
        <w:rPr>
          <w:rFonts w:ascii="微软雅黑" w:hAnsi="微软雅黑" w:eastAsia="微软雅黑"/>
          <w:color w:val="000000"/>
          <w:sz w:val="28"/>
          <w:szCs w:val="32"/>
        </w:rPr>
      </w:pPr>
      <w:r>
        <w:rPr>
          <w:rFonts w:hint="eastAsia" w:ascii="微软雅黑" w:hAnsi="微软雅黑" w:eastAsia="微软雅黑"/>
          <w:sz w:val="28"/>
          <w:szCs w:val="32"/>
        </w:rPr>
        <w:t>学生选择之后，在学生列表中将会显示学生基本信息，可查看目前已选学生数和剩余名额数。点击“</w:t>
      </w:r>
      <w:r>
        <w:rPr>
          <w:rFonts w:hint="eastAsia" w:ascii="微软雅黑" w:hAnsi="微软雅黑" w:eastAsia="微软雅黑"/>
          <w:b/>
          <w:bCs/>
          <w:color w:val="0070C0"/>
          <w:sz w:val="28"/>
          <w:szCs w:val="32"/>
        </w:rPr>
        <w:t>详</w:t>
      </w:r>
      <w:bookmarkStart w:id="0" w:name="_GoBack"/>
      <w:bookmarkEnd w:id="0"/>
      <w:r>
        <w:rPr>
          <w:rFonts w:hint="eastAsia" w:ascii="微软雅黑" w:hAnsi="微软雅黑" w:eastAsia="微软雅黑"/>
          <w:b/>
          <w:bCs/>
          <w:color w:val="0070C0"/>
          <w:sz w:val="28"/>
          <w:szCs w:val="32"/>
        </w:rPr>
        <w:t>情</w:t>
      </w:r>
      <w:r>
        <w:rPr>
          <w:rFonts w:hint="eastAsia" w:ascii="微软雅黑" w:hAnsi="微软雅黑" w:eastAsia="微软雅黑"/>
          <w:sz w:val="28"/>
          <w:szCs w:val="32"/>
        </w:rPr>
        <w:t>”查看学生详情信息及</w:t>
      </w:r>
      <w:r>
        <w:rPr>
          <w:rFonts w:hint="eastAsia" w:ascii="微软雅黑" w:hAnsi="微软雅黑" w:eastAsia="微软雅黑"/>
          <w:b/>
          <w:bCs/>
          <w:color w:val="0070C0"/>
          <w:sz w:val="28"/>
          <w:szCs w:val="32"/>
        </w:rPr>
        <w:t>支撑材料</w:t>
      </w:r>
      <w:r>
        <w:rPr>
          <w:rFonts w:hint="eastAsia" w:ascii="微软雅黑" w:hAnsi="微软雅黑" w:eastAsia="微软雅黑"/>
          <w:sz w:val="28"/>
          <w:szCs w:val="32"/>
        </w:rPr>
        <w:t>和</w:t>
      </w:r>
      <w:r>
        <w:rPr>
          <w:rFonts w:hint="eastAsia" w:ascii="微软雅黑" w:hAnsi="微软雅黑" w:eastAsia="微软雅黑"/>
          <w:b/>
          <w:bCs/>
          <w:color w:val="0070C0"/>
          <w:sz w:val="28"/>
          <w:szCs w:val="32"/>
        </w:rPr>
        <w:t>自荐信</w:t>
      </w:r>
      <w:r>
        <w:rPr>
          <w:rFonts w:hint="eastAsia" w:ascii="微软雅黑" w:hAnsi="微软雅黑" w:eastAsia="微软雅黑"/>
          <w:color w:val="000000"/>
          <w:sz w:val="28"/>
          <w:szCs w:val="32"/>
        </w:rPr>
        <w:t>，根据自身情况，接受或者拒绝学生，合理选择心仪学生，选择后将</w:t>
      </w:r>
      <w:r>
        <w:rPr>
          <w:rFonts w:hint="eastAsia" w:ascii="微软雅黑" w:hAnsi="微软雅黑" w:eastAsia="微软雅黑"/>
          <w:b/>
          <w:bCs/>
          <w:color w:val="FF0000"/>
          <w:sz w:val="28"/>
          <w:szCs w:val="32"/>
          <w:em w:val="dot"/>
        </w:rPr>
        <w:t>无法修改</w:t>
      </w:r>
      <w:r>
        <w:rPr>
          <w:rFonts w:hint="eastAsia" w:ascii="微软雅黑" w:hAnsi="微软雅黑" w:eastAsia="微软雅黑"/>
          <w:color w:val="000000"/>
          <w:sz w:val="28"/>
          <w:szCs w:val="32"/>
        </w:rPr>
        <w:t>！且选择数量</w:t>
      </w:r>
      <w:r>
        <w:rPr>
          <w:rFonts w:hint="eastAsia" w:ascii="微软雅黑" w:hAnsi="微软雅黑" w:eastAsia="微软雅黑"/>
          <w:b/>
          <w:bCs/>
          <w:color w:val="FF0000"/>
          <w:sz w:val="28"/>
          <w:szCs w:val="32"/>
        </w:rPr>
        <w:t>不得超过</w:t>
      </w:r>
      <w:r>
        <w:rPr>
          <w:rFonts w:hint="eastAsia" w:ascii="微软雅黑" w:hAnsi="微软雅黑" w:eastAsia="微软雅黑"/>
          <w:color w:val="000000"/>
          <w:sz w:val="28"/>
          <w:szCs w:val="32"/>
        </w:rPr>
        <w:t>学生名额设置数。</w:t>
      </w:r>
    </w:p>
    <w:p>
      <w:pPr>
        <w:rPr>
          <w:rFonts w:ascii="微软雅黑" w:hAnsi="微软雅黑" w:eastAsia="微软雅黑"/>
          <w:color w:val="000000"/>
          <w:sz w:val="28"/>
          <w:szCs w:val="32"/>
        </w:rPr>
      </w:pPr>
      <w:r>
        <w:pict>
          <v:shape id="_x0000_i1034" o:spt="75" type="#_x0000_t75" style="height:266.25pt;width:523.5pt;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</w:pict>
      </w:r>
    </w:p>
    <w:p>
      <w:pPr>
        <w:rPr>
          <w:rFonts w:ascii="微软雅黑" w:hAnsi="微软雅黑" w:eastAsia="微软雅黑"/>
          <w:color w:val="000000"/>
          <w:sz w:val="28"/>
          <w:szCs w:val="32"/>
        </w:rPr>
      </w:pPr>
      <w:r>
        <w:pict>
          <v:shape id="_x0000_i1035" o:spt="75" type="#_x0000_t75" style="height:273.75pt;width:523.5pt;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</w:pict>
      </w:r>
    </w:p>
    <w:p>
      <w:r>
        <w:pict>
          <v:shape id="_x0000_i1036" o:spt="75" type="#_x0000_t75" style="height:78pt;width:523.5pt;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</w:pict>
      </w:r>
    </w:p>
    <w:p>
      <w:pPr>
        <w:pStyle w:val="3"/>
        <w:numPr>
          <w:ilvl w:val="0"/>
          <w:numId w:val="0"/>
        </w:numPr>
        <w:bidi w:val="0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培养手册</w:t>
      </w:r>
    </w:p>
    <w:p>
      <w:pPr>
        <w:ind w:firstLine="560" w:firstLineChars="200"/>
        <w:rPr>
          <w:rFonts w:hint="default" w:ascii="微软雅黑" w:hAnsi="微软雅黑" w:eastAsia="微软雅黑"/>
          <w:sz w:val="28"/>
          <w:szCs w:val="32"/>
          <w:lang w:val="en-US" w:eastAsia="zh-CN"/>
        </w:rPr>
      </w:pPr>
      <w:r>
        <w:rPr>
          <w:rFonts w:hint="eastAsia" w:ascii="微软雅黑" w:hAnsi="微软雅黑" w:eastAsia="微软雅黑"/>
          <w:sz w:val="28"/>
          <w:szCs w:val="32"/>
          <w:lang w:val="en-US" w:eastAsia="zh-CN"/>
        </w:rPr>
        <w:t>在“</w:t>
      </w:r>
      <w:r>
        <w:rPr>
          <w:rFonts w:hint="eastAsia" w:ascii="微软雅黑" w:hAnsi="微软雅黑" w:eastAsia="微软雅黑"/>
          <w:b/>
          <w:bCs/>
          <w:sz w:val="28"/>
          <w:szCs w:val="32"/>
          <w:lang w:val="en-US" w:eastAsia="zh-CN"/>
        </w:rPr>
        <w:t>培养手册</w:t>
      </w:r>
      <w:r>
        <w:rPr>
          <w:rFonts w:hint="eastAsia" w:ascii="微软雅黑" w:hAnsi="微软雅黑" w:eastAsia="微软雅黑"/>
          <w:sz w:val="28"/>
          <w:szCs w:val="32"/>
          <w:lang w:val="en-US" w:eastAsia="zh-CN"/>
        </w:rPr>
        <w:t>”模块中，显示当前年级所带学生列表，可针对该学生查看详情、完成指导与培养计划表、导师工作小结、导师对指导学生考评表，并可查阅学生活动记录表等。</w:t>
      </w:r>
    </w:p>
    <w:p>
      <w:r>
        <w:pict>
          <v:shape id="_x0000_i1037" o:spt="75" type="#_x0000_t75" style="height:104.1pt;width:522.3pt;" filled="f" stroked="f" coordsize="21600,21600">
            <v:path/>
            <v:fill on="f" focussize="0,0"/>
            <v:stroke on="f"/>
            <v:imagedata r:id="rId15" o:title=""/>
            <o:lock v:ext="edit" aspectratio="t"/>
            <w10:wrap type="none"/>
            <w10:anchorlock/>
          </v:shape>
        </w:pict>
      </w:r>
    </w:p>
    <w:p>
      <w:pPr>
        <w:pStyle w:val="4"/>
        <w:numPr>
          <w:ilvl w:val="0"/>
          <w:numId w:val="2"/>
        </w:numPr>
        <w:bidi w:val="0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查看学生详情</w:t>
      </w:r>
    </w:p>
    <w:p>
      <w:pPr>
        <w:ind w:firstLine="560" w:firstLineChars="200"/>
        <w:rPr>
          <w:rFonts w:hint="default" w:ascii="微软雅黑" w:hAnsi="微软雅黑" w:eastAsia="微软雅黑"/>
          <w:sz w:val="28"/>
          <w:szCs w:val="32"/>
          <w:lang w:val="en-US" w:eastAsia="zh-CN"/>
        </w:rPr>
      </w:pPr>
      <w:r>
        <w:rPr>
          <w:rFonts w:hint="eastAsia" w:ascii="微软雅黑" w:hAnsi="微软雅黑" w:eastAsia="微软雅黑"/>
          <w:sz w:val="28"/>
          <w:szCs w:val="32"/>
          <w:lang w:val="en-US" w:eastAsia="zh-CN"/>
        </w:rPr>
        <w:t>可查看学生基本信息、另一导师基本情况、学生对应二级管理员信息。</w:t>
      </w:r>
    </w:p>
    <w:p>
      <w:pPr>
        <w:jc w:val="center"/>
      </w:pPr>
      <w:r>
        <w:pict>
          <v:shape id="_x0000_i1038" o:spt="75" type="#_x0000_t75" style="height:238.7pt;width:467.9pt;" filled="f" o:preferrelative="t" stroked="f" coordsize="21600,21600">
            <v:path/>
            <v:fill on="f" focussize="0,0"/>
            <v:stroke on="f"/>
            <v:imagedata r:id="rId16" o:title=""/>
            <o:lock v:ext="edit" aspectratio="t"/>
            <w10:wrap type="none"/>
            <w10:anchorlock/>
          </v:shape>
        </w:pict>
      </w:r>
    </w:p>
    <w:p/>
    <w:p>
      <w:pPr>
        <w:pStyle w:val="4"/>
        <w:numPr>
          <w:ilvl w:val="0"/>
          <w:numId w:val="2"/>
        </w:numPr>
        <w:bidi w:val="0"/>
        <w:rPr>
          <w:rFonts w:hint="default" w:eastAsia="等线"/>
          <w:lang w:val="en-US" w:eastAsia="zh-CN"/>
        </w:rPr>
      </w:pPr>
      <w:r>
        <w:rPr>
          <w:rFonts w:hint="default"/>
          <w:b/>
          <w:lang w:val="en-US" w:eastAsia="zh-CN"/>
        </w:rPr>
        <w:t>指导与培养计划表</w:t>
      </w:r>
    </w:p>
    <w:p>
      <w:pPr>
        <w:rPr>
          <w:rFonts w:hint="default"/>
          <w:lang w:val="en-US" w:eastAsia="zh-CN"/>
        </w:rPr>
      </w:pPr>
      <w:r>
        <w:pict>
          <v:shape id="_x0000_i1039" o:spt="75" type="#_x0000_t75" style="height:119.2pt;width:523.15pt;" filled="f" stroked="f" coordsize="21600,21600">
            <v:path/>
            <v:fill on="f" focussize="0,0"/>
            <v:stroke on="f"/>
            <v:imagedata r:id="rId17" o:title=""/>
            <o:lock v:ext="edit" aspectratio="t"/>
            <w10:wrap type="none"/>
            <w10:anchorlock/>
          </v:shape>
        </w:pict>
      </w:r>
    </w:p>
    <w:p>
      <w:pPr>
        <w:ind w:firstLine="560" w:firstLineChars="200"/>
        <w:rPr>
          <w:rFonts w:hint="default" w:ascii="微软雅黑" w:hAnsi="微软雅黑" w:eastAsia="微软雅黑"/>
          <w:sz w:val="28"/>
          <w:szCs w:val="32"/>
          <w:lang w:val="en-US" w:eastAsia="zh-CN"/>
        </w:rPr>
      </w:pPr>
      <w:r>
        <w:rPr>
          <w:rFonts w:hint="eastAsia" w:ascii="微软雅黑" w:hAnsi="微软雅黑" w:eastAsia="微软雅黑"/>
          <w:sz w:val="28"/>
          <w:szCs w:val="32"/>
          <w:lang w:val="en-US" w:eastAsia="zh-CN"/>
        </w:rPr>
        <w:t>在导师与培养计划列表中选择对应的学年，点击“</w:t>
      </w:r>
      <w:r>
        <w:rPr>
          <w:rFonts w:hint="eastAsia" w:ascii="微软雅黑" w:hAnsi="微软雅黑" w:eastAsia="微软雅黑"/>
          <w:b/>
          <w:bCs/>
          <w:color w:val="0070C0"/>
          <w:sz w:val="28"/>
          <w:szCs w:val="32"/>
          <w:lang w:val="en-US" w:eastAsia="zh-CN"/>
        </w:rPr>
        <w:t>填写</w:t>
      </w:r>
      <w:r>
        <w:rPr>
          <w:rFonts w:hint="eastAsia" w:ascii="微软雅黑" w:hAnsi="微软雅黑" w:eastAsia="微软雅黑"/>
          <w:sz w:val="28"/>
          <w:szCs w:val="32"/>
          <w:lang w:val="en-US" w:eastAsia="zh-CN"/>
        </w:rPr>
        <w:t>”，填写该学年您对本组学生的具体指导内容与时间进度安排，填写完成之后点击“</w:t>
      </w:r>
      <w:r>
        <w:rPr>
          <w:rFonts w:hint="eastAsia" w:ascii="微软雅黑" w:hAnsi="微软雅黑" w:eastAsia="微软雅黑"/>
          <w:b/>
          <w:bCs/>
          <w:color w:val="0070C0"/>
          <w:sz w:val="28"/>
          <w:szCs w:val="32"/>
          <w:lang w:val="en-US" w:eastAsia="zh-CN"/>
        </w:rPr>
        <w:t>提交</w:t>
      </w:r>
      <w:r>
        <w:rPr>
          <w:rFonts w:hint="eastAsia" w:ascii="微软雅黑" w:hAnsi="微软雅黑" w:eastAsia="微软雅黑"/>
          <w:sz w:val="28"/>
          <w:szCs w:val="32"/>
          <w:lang w:val="en-US" w:eastAsia="zh-CN"/>
        </w:rPr>
        <w:t>”保存结果。填写完成之后您可以点击“下载”按钮下载“指导与培养手册”电子版pdf文件。</w:t>
      </w:r>
    </w:p>
    <w:p/>
    <w:p>
      <w:pPr>
        <w:rPr>
          <w:rFonts w:hint="default"/>
          <w:lang w:val="en-US" w:eastAsia="zh-CN"/>
        </w:rPr>
      </w:pPr>
    </w:p>
    <w:p>
      <w:pPr>
        <w:jc w:val="center"/>
      </w:pPr>
      <w:r>
        <w:pict>
          <v:shape id="_x0000_i1040" o:spt="75" type="#_x0000_t75" style="height:458.25pt;width:391.6pt;" filled="f" o:preferrelative="t" stroked="f" coordsize="21600,21600">
            <v:path/>
            <v:fill on="f" focussize="0,0"/>
            <v:stroke on="f"/>
            <v:imagedata r:id="rId18" o:title=""/>
            <o:lock v:ext="edit" aspectratio="t"/>
            <w10:wrap type="none"/>
            <w10:anchorlock/>
          </v:shape>
        </w:pict>
      </w:r>
    </w:p>
    <w:p>
      <w:pPr>
        <w:jc w:val="both"/>
      </w:pPr>
    </w:p>
    <w:p>
      <w:pPr>
        <w:pStyle w:val="4"/>
        <w:numPr>
          <w:ilvl w:val="0"/>
          <w:numId w:val="2"/>
        </w:numPr>
        <w:bidi w:val="0"/>
        <w:rPr>
          <w:rFonts w:hint="default" w:eastAsia="等线"/>
          <w:lang w:val="en-US" w:eastAsia="zh-CN"/>
        </w:rPr>
      </w:pPr>
      <w:r>
        <w:rPr>
          <w:rFonts w:hint="default"/>
          <w:b/>
          <w:lang w:val="en-US" w:eastAsia="zh-CN"/>
        </w:rPr>
        <w:t>指导</w:t>
      </w:r>
      <w:r>
        <w:rPr>
          <w:rFonts w:hint="eastAsia"/>
          <w:b/>
          <w:lang w:val="en-US" w:eastAsia="zh-CN"/>
        </w:rPr>
        <w:t>工作小结</w:t>
      </w:r>
    </w:p>
    <w:p>
      <w:pPr>
        <w:rPr>
          <w:rFonts w:hint="default"/>
          <w:lang w:val="en-US" w:eastAsia="zh-CN"/>
        </w:rPr>
      </w:pPr>
      <w:r>
        <w:pict>
          <v:shape id="_x0000_i1041" o:spt="75" type="#_x0000_t75" style="height:135.4pt;width:522.9pt;" filled="f" stroked="f" coordsize="21600,21600">
            <v:path/>
            <v:fill on="f" focussize="0,0"/>
            <v:stroke on="f"/>
            <v:imagedata r:id="rId19" o:title=""/>
            <o:lock v:ext="edit" aspectratio="t"/>
            <w10:wrap type="none"/>
            <w10:anchorlock/>
          </v:shape>
        </w:pict>
      </w:r>
    </w:p>
    <w:p>
      <w:pPr>
        <w:ind w:firstLine="560" w:firstLineChars="200"/>
        <w:rPr>
          <w:rFonts w:hint="eastAsia" w:ascii="微软雅黑" w:hAnsi="微软雅黑" w:eastAsia="微软雅黑"/>
          <w:sz w:val="28"/>
          <w:szCs w:val="32"/>
          <w:lang w:val="en-US" w:eastAsia="zh-CN"/>
        </w:rPr>
      </w:pPr>
      <w:r>
        <w:rPr>
          <w:rFonts w:hint="eastAsia" w:ascii="微软雅黑" w:hAnsi="微软雅黑" w:eastAsia="微软雅黑"/>
          <w:sz w:val="28"/>
          <w:szCs w:val="32"/>
          <w:lang w:val="en-US" w:eastAsia="zh-CN"/>
        </w:rPr>
        <w:t>在导师工作小结列表中选择对应的学年，点击“</w:t>
      </w:r>
      <w:r>
        <w:rPr>
          <w:rFonts w:hint="eastAsia" w:ascii="微软雅黑" w:hAnsi="微软雅黑" w:eastAsia="微软雅黑"/>
          <w:b/>
          <w:bCs/>
          <w:color w:val="0070C0"/>
          <w:sz w:val="28"/>
          <w:szCs w:val="32"/>
          <w:lang w:val="en-US" w:eastAsia="zh-CN"/>
        </w:rPr>
        <w:t>填写</w:t>
      </w:r>
      <w:r>
        <w:rPr>
          <w:rFonts w:hint="eastAsia" w:ascii="微软雅黑" w:hAnsi="微软雅黑" w:eastAsia="微软雅黑"/>
          <w:sz w:val="28"/>
          <w:szCs w:val="32"/>
          <w:lang w:val="en-US" w:eastAsia="zh-CN"/>
        </w:rPr>
        <w:t>”，填写该学年您本学年工作的成绩与经验，填写完成之后点击“</w:t>
      </w:r>
      <w:r>
        <w:rPr>
          <w:rFonts w:hint="eastAsia" w:ascii="微软雅黑" w:hAnsi="微软雅黑" w:eastAsia="微软雅黑"/>
          <w:b/>
          <w:bCs/>
          <w:color w:val="0070C0"/>
          <w:sz w:val="28"/>
          <w:szCs w:val="32"/>
          <w:lang w:val="en-US" w:eastAsia="zh-CN"/>
        </w:rPr>
        <w:t>提交</w:t>
      </w:r>
      <w:r>
        <w:rPr>
          <w:rFonts w:hint="eastAsia" w:ascii="微软雅黑" w:hAnsi="微软雅黑" w:eastAsia="微软雅黑"/>
          <w:sz w:val="28"/>
          <w:szCs w:val="32"/>
          <w:lang w:val="en-US" w:eastAsia="zh-CN"/>
        </w:rPr>
        <w:t>”保存结果。</w:t>
      </w:r>
    </w:p>
    <w:p/>
    <w:p/>
    <w:p>
      <w:pPr>
        <w:jc w:val="center"/>
      </w:pPr>
      <w:r>
        <w:pict>
          <v:shape id="_x0000_i1042" o:spt="75" type="#_x0000_t75" style="height:426pt;width:451.5pt;" filled="f" stroked="f" coordsize="21600,21600">
            <v:path/>
            <v:fill on="f" focussize="0,0"/>
            <v:stroke on="f"/>
            <v:imagedata r:id="rId20" o:title=""/>
            <o:lock v:ext="edit" aspectratio="t"/>
            <w10:wrap type="none"/>
            <w10:anchorlock/>
          </v:shape>
        </w:pict>
      </w:r>
    </w:p>
    <w:p>
      <w:pPr>
        <w:pStyle w:val="4"/>
        <w:numPr>
          <w:ilvl w:val="0"/>
          <w:numId w:val="2"/>
        </w:numPr>
        <w:bidi w:val="0"/>
        <w:rPr>
          <w:rFonts w:hint="default" w:eastAsia="等线"/>
          <w:lang w:val="en-US" w:eastAsia="zh-CN"/>
        </w:rPr>
      </w:pPr>
      <w:r>
        <w:rPr>
          <w:rFonts w:hint="eastAsia"/>
          <w:lang w:val="en-US" w:eastAsia="zh-CN"/>
        </w:rPr>
        <w:t>导师对指导学生考评表</w:t>
      </w:r>
    </w:p>
    <w:p>
      <w:pPr>
        <w:rPr>
          <w:rFonts w:hint="default"/>
          <w:lang w:val="en-US" w:eastAsia="zh-CN"/>
        </w:rPr>
      </w:pPr>
      <w:r>
        <w:pict>
          <v:shape id="_x0000_i1043" o:spt="75" type="#_x0000_t75" style="height:109.75pt;width:522.7pt;" filled="f" stroked="f" coordsize="21600,21600">
            <v:path/>
            <v:fill on="f" focussize="0,0"/>
            <v:stroke on="f"/>
            <v:imagedata r:id="rId21" o:title=""/>
            <o:lock v:ext="edit" aspectratio="t"/>
            <w10:wrap type="none"/>
            <w10:anchorlock/>
          </v:shape>
        </w:pict>
      </w:r>
    </w:p>
    <w:p>
      <w:pPr>
        <w:ind w:firstLine="560" w:firstLineChars="200"/>
        <w:rPr>
          <w:rFonts w:hint="default" w:ascii="微软雅黑" w:hAnsi="微软雅黑" w:eastAsia="微软雅黑"/>
          <w:sz w:val="28"/>
          <w:szCs w:val="32"/>
          <w:lang w:val="en-US" w:eastAsia="zh-CN"/>
        </w:rPr>
      </w:pPr>
      <w:r>
        <w:rPr>
          <w:rFonts w:hint="eastAsia" w:ascii="微软雅黑" w:hAnsi="微软雅黑" w:eastAsia="微软雅黑"/>
          <w:sz w:val="28"/>
          <w:szCs w:val="32"/>
          <w:lang w:val="en-US" w:eastAsia="zh-CN"/>
        </w:rPr>
        <w:t>在导师对指导学生考评表列表中选择对应的学期，点击“</w:t>
      </w:r>
      <w:r>
        <w:rPr>
          <w:rFonts w:hint="eastAsia" w:ascii="微软雅黑" w:hAnsi="微软雅黑" w:eastAsia="微软雅黑"/>
          <w:b/>
          <w:bCs/>
          <w:color w:val="0070C0"/>
          <w:sz w:val="28"/>
          <w:szCs w:val="32"/>
          <w:lang w:val="en-US" w:eastAsia="zh-CN"/>
        </w:rPr>
        <w:t>填写</w:t>
      </w:r>
      <w:r>
        <w:rPr>
          <w:rFonts w:hint="eastAsia" w:ascii="微软雅黑" w:hAnsi="微软雅黑" w:eastAsia="微软雅黑"/>
          <w:sz w:val="28"/>
          <w:szCs w:val="32"/>
          <w:lang w:val="en-US" w:eastAsia="zh-CN"/>
        </w:rPr>
        <w:t>”，对该学生该学期</w:t>
      </w:r>
      <w:r>
        <w:rPr>
          <w:rFonts w:hint="eastAsia" w:ascii="微软雅黑" w:hAnsi="微软雅黑" w:eastAsia="微软雅黑"/>
          <w:b/>
          <w:bCs/>
          <w:sz w:val="28"/>
          <w:szCs w:val="32"/>
          <w:lang w:val="en-US" w:eastAsia="zh-CN"/>
        </w:rPr>
        <w:t>自我管理、学业规划制定与落实情况、活动参与情况等方面</w:t>
      </w:r>
      <w:r>
        <w:rPr>
          <w:rFonts w:hint="eastAsia" w:ascii="微软雅黑" w:hAnsi="微软雅黑" w:eastAsia="微软雅黑"/>
          <w:sz w:val="28"/>
          <w:szCs w:val="32"/>
          <w:lang w:val="en-US" w:eastAsia="zh-CN"/>
        </w:rPr>
        <w:t>，做</w:t>
      </w:r>
      <w:r>
        <w:rPr>
          <w:rFonts w:hint="eastAsia" w:ascii="微软雅黑" w:hAnsi="微软雅黑" w:eastAsia="微软雅黑"/>
          <w:b/>
          <w:bCs/>
          <w:sz w:val="28"/>
          <w:szCs w:val="32"/>
          <w:lang w:val="en-US" w:eastAsia="zh-CN"/>
        </w:rPr>
        <w:t>客观而详细地评价，</w:t>
      </w:r>
      <w:r>
        <w:rPr>
          <w:rFonts w:hint="eastAsia" w:ascii="微软雅黑" w:hAnsi="微软雅黑" w:eastAsia="微软雅黑"/>
          <w:b w:val="0"/>
          <w:bCs w:val="0"/>
          <w:sz w:val="28"/>
          <w:szCs w:val="32"/>
          <w:lang w:val="en-US" w:eastAsia="zh-CN"/>
        </w:rPr>
        <w:t>并选择</w:t>
      </w:r>
      <w:r>
        <w:rPr>
          <w:rFonts w:hint="eastAsia" w:ascii="微软雅黑" w:hAnsi="微软雅黑" w:eastAsia="微软雅黑"/>
          <w:b/>
          <w:bCs/>
          <w:sz w:val="28"/>
          <w:szCs w:val="32"/>
          <w:lang w:val="en-US" w:eastAsia="zh-CN"/>
        </w:rPr>
        <w:t>考核结果</w:t>
      </w:r>
      <w: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  <w:t>【备注：考核结果分为优秀（85分以上）、合格、不合格（60分以下）三个等次，原则上同一个行政班优秀率不超过30%。】</w:t>
      </w:r>
      <w:r>
        <w:rPr>
          <w:rFonts w:hint="eastAsia" w:ascii="微软雅黑" w:hAnsi="微软雅黑" w:eastAsia="微软雅黑"/>
          <w:b/>
          <w:bCs/>
          <w:sz w:val="28"/>
          <w:szCs w:val="32"/>
          <w:lang w:val="en-US" w:eastAsia="zh-CN"/>
        </w:rPr>
        <w:t>，</w:t>
      </w:r>
      <w:r>
        <w:rPr>
          <w:rFonts w:hint="eastAsia" w:ascii="微软雅黑" w:hAnsi="微软雅黑" w:eastAsia="微软雅黑"/>
          <w:sz w:val="28"/>
          <w:szCs w:val="32"/>
          <w:lang w:val="en-US" w:eastAsia="zh-CN"/>
        </w:rPr>
        <w:t>完成之后点击“</w:t>
      </w:r>
      <w:r>
        <w:rPr>
          <w:rFonts w:hint="eastAsia" w:ascii="微软雅黑" w:hAnsi="微软雅黑" w:eastAsia="微软雅黑"/>
          <w:b/>
          <w:bCs/>
          <w:color w:val="0070C0"/>
          <w:sz w:val="28"/>
          <w:szCs w:val="32"/>
          <w:lang w:val="en-US" w:eastAsia="zh-CN"/>
        </w:rPr>
        <w:t>提交</w:t>
      </w:r>
      <w:r>
        <w:rPr>
          <w:rFonts w:hint="eastAsia" w:ascii="微软雅黑" w:hAnsi="微软雅黑" w:eastAsia="微软雅黑"/>
          <w:sz w:val="28"/>
          <w:szCs w:val="32"/>
          <w:lang w:val="en-US" w:eastAsia="zh-CN"/>
        </w:rPr>
        <w:t>”保存结果。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jc w:val="center"/>
      </w:pPr>
      <w:r>
        <w:pict>
          <v:shape id="_x0000_i1044" o:spt="75" type="#_x0000_t75" style="height:392.25pt;width:402.4pt;" filled="f" o:preferrelative="t" stroked="f" coordsize="21600,21600">
            <v:path/>
            <v:fill on="f" focussize="0,0"/>
            <v:stroke on="f"/>
            <v:imagedata r:id="rId22" o:title=""/>
            <o:lock v:ext="edit" aspectratio="t"/>
            <w10:wrap type="none"/>
            <w10:anchorlock/>
          </v:shape>
        </w:pict>
      </w:r>
    </w:p>
    <w:p>
      <w:pPr>
        <w:pStyle w:val="4"/>
        <w:numPr>
          <w:ilvl w:val="0"/>
          <w:numId w:val="2"/>
        </w:numPr>
        <w:bidi w:val="0"/>
        <w:rPr>
          <w:rFonts w:hint="default" w:eastAsia="等线"/>
          <w:lang w:val="en-US" w:eastAsia="zh-CN"/>
        </w:rPr>
      </w:pPr>
      <w:r>
        <w:rPr>
          <w:rFonts w:hint="eastAsia"/>
          <w:lang w:val="en-US" w:eastAsia="zh-CN"/>
        </w:rPr>
        <w:t>学生活动记录表查阅</w:t>
      </w:r>
    </w:p>
    <w:p>
      <w:pPr>
        <w:ind w:firstLine="560" w:firstLineChars="200"/>
        <w:rPr>
          <w:rFonts w:hint="eastAsia" w:ascii="微软雅黑" w:hAnsi="微软雅黑" w:eastAsia="微软雅黑"/>
          <w:sz w:val="28"/>
          <w:szCs w:val="32"/>
          <w:lang w:val="en-US" w:eastAsia="zh-CN"/>
        </w:rPr>
      </w:pPr>
      <w:r>
        <w:rPr>
          <w:rFonts w:hint="eastAsia" w:ascii="微软雅黑" w:hAnsi="微软雅黑" w:eastAsia="微软雅黑"/>
          <w:sz w:val="28"/>
          <w:szCs w:val="32"/>
          <w:lang w:val="en-US" w:eastAsia="zh-CN"/>
        </w:rPr>
        <w:t>导师可对学生活动记录表填写情况进行查阅，并下载pdf格式电子版，如下图所示：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pict>
          <v:shape id="_x0000_i1045" o:spt="75" type="#_x0000_t75" style="height:102.3pt;width:522.6pt;" filled="f" stroked="f" coordsize="21600,21600">
            <v:path/>
            <v:fill on="f" focussize="0,0"/>
            <v:stroke on="f"/>
            <v:imagedata r:id="rId23" o:title=""/>
            <o:lock v:ext="edit" aspectratio="t"/>
            <w10:wrap type="none"/>
            <w10:anchorlock/>
          </v:shape>
        </w:pic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ED4D98"/>
    <w:multiLevelType w:val="singleLevel"/>
    <w:tmpl w:val="80ED4D98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1EF109DF"/>
    <w:multiLevelType w:val="singleLevel"/>
    <w:tmpl w:val="1EF109DF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NotTrackMoves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MGVlODNmNDIxYjY0NzM3MTRkMzhjMDlhZjkzMGI3MzgifQ=="/>
  </w:docVars>
  <w:rsids>
    <w:rsidRoot w:val="00341F92"/>
    <w:rsid w:val="00122304"/>
    <w:rsid w:val="0032450D"/>
    <w:rsid w:val="00341F92"/>
    <w:rsid w:val="00361D29"/>
    <w:rsid w:val="003E5EDC"/>
    <w:rsid w:val="00451009"/>
    <w:rsid w:val="00470518"/>
    <w:rsid w:val="00551040"/>
    <w:rsid w:val="00551AC1"/>
    <w:rsid w:val="005C4D2E"/>
    <w:rsid w:val="005D4933"/>
    <w:rsid w:val="009C1579"/>
    <w:rsid w:val="00A66D8D"/>
    <w:rsid w:val="00D95042"/>
    <w:rsid w:val="00DE436D"/>
    <w:rsid w:val="00E07AE5"/>
    <w:rsid w:val="00E56B7D"/>
    <w:rsid w:val="00E93BBB"/>
    <w:rsid w:val="0301396B"/>
    <w:rsid w:val="03EA5106"/>
    <w:rsid w:val="04402271"/>
    <w:rsid w:val="04406715"/>
    <w:rsid w:val="05BD0797"/>
    <w:rsid w:val="06823015"/>
    <w:rsid w:val="07571DAC"/>
    <w:rsid w:val="07BB5D1B"/>
    <w:rsid w:val="08B17BE1"/>
    <w:rsid w:val="09F558AC"/>
    <w:rsid w:val="0A4D53BF"/>
    <w:rsid w:val="0A7964DD"/>
    <w:rsid w:val="0A9709A0"/>
    <w:rsid w:val="0AE11560"/>
    <w:rsid w:val="0AF4647D"/>
    <w:rsid w:val="0C0C0FB9"/>
    <w:rsid w:val="0CC27359"/>
    <w:rsid w:val="0DE30DE2"/>
    <w:rsid w:val="0E527771"/>
    <w:rsid w:val="0E6B25E0"/>
    <w:rsid w:val="0EF65480"/>
    <w:rsid w:val="0F9D7EB3"/>
    <w:rsid w:val="0FA13FB8"/>
    <w:rsid w:val="100F3B6B"/>
    <w:rsid w:val="10B84498"/>
    <w:rsid w:val="10D32312"/>
    <w:rsid w:val="11477335"/>
    <w:rsid w:val="11DA3D05"/>
    <w:rsid w:val="12771554"/>
    <w:rsid w:val="130F5C30"/>
    <w:rsid w:val="137E60ED"/>
    <w:rsid w:val="14A30D26"/>
    <w:rsid w:val="14BE790E"/>
    <w:rsid w:val="1538571A"/>
    <w:rsid w:val="15565D98"/>
    <w:rsid w:val="158C17BA"/>
    <w:rsid w:val="16B26FFE"/>
    <w:rsid w:val="16E15B36"/>
    <w:rsid w:val="18BC4164"/>
    <w:rsid w:val="18D6206B"/>
    <w:rsid w:val="1D083E1C"/>
    <w:rsid w:val="1E391DB3"/>
    <w:rsid w:val="1EB51D82"/>
    <w:rsid w:val="1F86727A"/>
    <w:rsid w:val="1F8A4417"/>
    <w:rsid w:val="1FD20711"/>
    <w:rsid w:val="216058A9"/>
    <w:rsid w:val="21D30B38"/>
    <w:rsid w:val="229D6DB5"/>
    <w:rsid w:val="22EE7610"/>
    <w:rsid w:val="23386ADD"/>
    <w:rsid w:val="240B41F2"/>
    <w:rsid w:val="241035B6"/>
    <w:rsid w:val="24647EF0"/>
    <w:rsid w:val="249B7324"/>
    <w:rsid w:val="25932478"/>
    <w:rsid w:val="25983863"/>
    <w:rsid w:val="25B032A3"/>
    <w:rsid w:val="262E235B"/>
    <w:rsid w:val="26D92D68"/>
    <w:rsid w:val="26E03714"/>
    <w:rsid w:val="26EB1EFE"/>
    <w:rsid w:val="279871A5"/>
    <w:rsid w:val="27A15AF6"/>
    <w:rsid w:val="2815563F"/>
    <w:rsid w:val="28E3689B"/>
    <w:rsid w:val="2A186697"/>
    <w:rsid w:val="2AE62058"/>
    <w:rsid w:val="2B5B247E"/>
    <w:rsid w:val="2DE03F4E"/>
    <w:rsid w:val="2DEA30CA"/>
    <w:rsid w:val="2DF7176C"/>
    <w:rsid w:val="2DFB7085"/>
    <w:rsid w:val="2E24038A"/>
    <w:rsid w:val="300F20AC"/>
    <w:rsid w:val="303C3A3A"/>
    <w:rsid w:val="30843362"/>
    <w:rsid w:val="31453006"/>
    <w:rsid w:val="32764F2C"/>
    <w:rsid w:val="32901F78"/>
    <w:rsid w:val="330E0AF4"/>
    <w:rsid w:val="337832FD"/>
    <w:rsid w:val="33835B53"/>
    <w:rsid w:val="33A67A93"/>
    <w:rsid w:val="33CF7CBE"/>
    <w:rsid w:val="34525300"/>
    <w:rsid w:val="346670F7"/>
    <w:rsid w:val="348002E4"/>
    <w:rsid w:val="35654E87"/>
    <w:rsid w:val="35AB26DE"/>
    <w:rsid w:val="36405F7D"/>
    <w:rsid w:val="37CC393A"/>
    <w:rsid w:val="37E91363"/>
    <w:rsid w:val="389A4932"/>
    <w:rsid w:val="3A687850"/>
    <w:rsid w:val="3B1507A4"/>
    <w:rsid w:val="3B181276"/>
    <w:rsid w:val="3BDC16AF"/>
    <w:rsid w:val="3BF60300"/>
    <w:rsid w:val="3CA31014"/>
    <w:rsid w:val="3CCD54F2"/>
    <w:rsid w:val="3CEC507E"/>
    <w:rsid w:val="3D506ABF"/>
    <w:rsid w:val="3E0C2BE9"/>
    <w:rsid w:val="3E2609B2"/>
    <w:rsid w:val="3E597D6C"/>
    <w:rsid w:val="3F233CB4"/>
    <w:rsid w:val="40F97454"/>
    <w:rsid w:val="42507119"/>
    <w:rsid w:val="42606EAF"/>
    <w:rsid w:val="45AA4226"/>
    <w:rsid w:val="460C19D8"/>
    <w:rsid w:val="46A50E9C"/>
    <w:rsid w:val="47640087"/>
    <w:rsid w:val="477E3783"/>
    <w:rsid w:val="482229EA"/>
    <w:rsid w:val="495551BC"/>
    <w:rsid w:val="4B8169C4"/>
    <w:rsid w:val="4BDF2C8B"/>
    <w:rsid w:val="4BF70A34"/>
    <w:rsid w:val="4C496F44"/>
    <w:rsid w:val="4C806C7C"/>
    <w:rsid w:val="4D0E65D4"/>
    <w:rsid w:val="4DD0778F"/>
    <w:rsid w:val="4DD23507"/>
    <w:rsid w:val="4DD3102D"/>
    <w:rsid w:val="4DF90D6D"/>
    <w:rsid w:val="4E571AC5"/>
    <w:rsid w:val="4F1162B1"/>
    <w:rsid w:val="50B72DA4"/>
    <w:rsid w:val="51385D77"/>
    <w:rsid w:val="519A258E"/>
    <w:rsid w:val="53581E10"/>
    <w:rsid w:val="53762B86"/>
    <w:rsid w:val="5385101B"/>
    <w:rsid w:val="53D02297"/>
    <w:rsid w:val="54316AAD"/>
    <w:rsid w:val="54DF6509"/>
    <w:rsid w:val="55844E99"/>
    <w:rsid w:val="56FE4C08"/>
    <w:rsid w:val="574B1B3D"/>
    <w:rsid w:val="58056B37"/>
    <w:rsid w:val="58690F0C"/>
    <w:rsid w:val="59954610"/>
    <w:rsid w:val="5B4D0671"/>
    <w:rsid w:val="5BF31218"/>
    <w:rsid w:val="5BF90F94"/>
    <w:rsid w:val="5CBE6948"/>
    <w:rsid w:val="5D720862"/>
    <w:rsid w:val="5DFD6725"/>
    <w:rsid w:val="5F1F2324"/>
    <w:rsid w:val="5F507610"/>
    <w:rsid w:val="5F8D3732"/>
    <w:rsid w:val="612E2CF2"/>
    <w:rsid w:val="62522A10"/>
    <w:rsid w:val="63154AB8"/>
    <w:rsid w:val="633A597E"/>
    <w:rsid w:val="63576530"/>
    <w:rsid w:val="63694D48"/>
    <w:rsid w:val="644D2F39"/>
    <w:rsid w:val="64801AB7"/>
    <w:rsid w:val="650731BD"/>
    <w:rsid w:val="658504BE"/>
    <w:rsid w:val="65DE2082"/>
    <w:rsid w:val="65F4629D"/>
    <w:rsid w:val="661549FF"/>
    <w:rsid w:val="673646AF"/>
    <w:rsid w:val="67B57CC9"/>
    <w:rsid w:val="69D871E5"/>
    <w:rsid w:val="6B3D24B0"/>
    <w:rsid w:val="6BAF1542"/>
    <w:rsid w:val="6BD3071E"/>
    <w:rsid w:val="6C2C250D"/>
    <w:rsid w:val="6CB4220A"/>
    <w:rsid w:val="6D433B47"/>
    <w:rsid w:val="6E804461"/>
    <w:rsid w:val="6F192753"/>
    <w:rsid w:val="6FC62348"/>
    <w:rsid w:val="70875F7B"/>
    <w:rsid w:val="713A4D9B"/>
    <w:rsid w:val="71446BBB"/>
    <w:rsid w:val="73C70CC6"/>
    <w:rsid w:val="740B0213"/>
    <w:rsid w:val="749176BA"/>
    <w:rsid w:val="766C3C49"/>
    <w:rsid w:val="778C1784"/>
    <w:rsid w:val="77E617D9"/>
    <w:rsid w:val="787C3EEC"/>
    <w:rsid w:val="79E268DE"/>
    <w:rsid w:val="7B191EC6"/>
    <w:rsid w:val="7B7402C3"/>
    <w:rsid w:val="7C2074F7"/>
    <w:rsid w:val="7D717D97"/>
    <w:rsid w:val="7DB33B66"/>
    <w:rsid w:val="7DC8267A"/>
    <w:rsid w:val="7F3C6183"/>
    <w:rsid w:val="7F495FD7"/>
    <w:rsid w:val="7FC05F86"/>
    <w:rsid w:val="7FD15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iPriority="0" w:name="header"/>
    <w:lsdException w:uiPriority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0" w:name="Balloon Text"/>
    <w:lsdException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等线 Light" w:hAnsi="等线 Light" w:eastAsia="等线 Light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Hyperlink"/>
    <w:unhideWhenUsed/>
    <w:qFormat/>
    <w:uiPriority w:val="99"/>
    <w:rPr>
      <w:color w:val="0563C1"/>
      <w:u w:val="single"/>
    </w:rPr>
  </w:style>
  <w:style w:type="paragraph" w:customStyle="1" w:styleId="8">
    <w:name w:val="列表段落1"/>
    <w:basedOn w:val="1"/>
    <w:qFormat/>
    <w:uiPriority w:val="34"/>
    <w:pPr>
      <w:ind w:firstLine="420" w:firstLineChars="200"/>
    </w:pPr>
  </w:style>
  <w:style w:type="character" w:customStyle="1" w:styleId="9">
    <w:name w:val="标题 1 字符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0">
    <w:name w:val="未处理的提及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1">
    <w:name w:val="标题 2 字符"/>
    <w:link w:val="3"/>
    <w:qFormat/>
    <w:uiPriority w:val="9"/>
    <w:rPr>
      <w:rFonts w:ascii="等线 Light" w:hAnsi="等线 Light" w:eastAsia="等线 Light"/>
      <w:b/>
      <w:bCs/>
      <w:sz w:val="32"/>
      <w:szCs w:val="32"/>
    </w:rPr>
  </w:style>
  <w:style w:type="paragraph" w:customStyle="1" w:styleId="12">
    <w:name w:val="Revision"/>
    <w:hidden/>
    <w:semiHidden/>
    <w:qFormat/>
    <w:uiPriority w:val="99"/>
    <w:rPr>
      <w:rFonts w:ascii="等线" w:hAnsi="等线" w:eastAsia="等线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3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119</Words>
  <Characters>680</Characters>
  <Lines>5</Lines>
  <Paragraphs>1</Paragraphs>
  <TotalTime>0</TotalTime>
  <ScaleCrop>false</ScaleCrop>
  <LinksUpToDate>false</LinksUpToDate>
  <CharactersWithSpaces>798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2022-01-10T07:15:00Z</dcterms:created>
  <dc:creator>learnfly</dc:creator>
  <cp:lastModifiedBy>xuefei</cp:lastModifiedBy>
  <dcterms:modified xsi:type="dcterms:W3CDTF">2023-09-25T09:09:49Z</dcterms:modified>
  <dc:title>本科阶段双导师制选导系统</dc:title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C3CA16D163414402AED4FC0B556E650F_12</vt:lpwstr>
  </property>
</Properties>
</file>